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B193"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Dit zijn onze algemene voorwaarden. Deze zijn, samen met de verwijzingen die ze bevatten, van toepassing op elke overeenkomst die wij met u sluiten.</w:t>
      </w:r>
    </w:p>
    <w:p w14:paraId="369A4253" w14:textId="22FFD32B"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Mocht u vragen hebben, aarzel dan niet met ons contact te zoeken via</w:t>
      </w:r>
      <w:r>
        <w:rPr>
          <w:rFonts w:ascii="Barlow" w:eastAsia="Times New Roman" w:hAnsi="Barlow" w:cs="Times New Roman"/>
          <w:color w:val="928882"/>
          <w:kern w:val="0"/>
          <w:sz w:val="24"/>
          <w:szCs w:val="24"/>
          <w:lang w:eastAsia="nl-NL"/>
          <w14:ligatures w14:val="none"/>
        </w:rPr>
        <w:t xml:space="preserve"> </w:t>
      </w:r>
      <w:hyperlink r:id="rId5" w:history="1">
        <w:r w:rsidRPr="00AF1DEE">
          <w:rPr>
            <w:rStyle w:val="Hyperlink"/>
            <w:rFonts w:ascii="Barlow" w:eastAsia="Times New Roman" w:hAnsi="Barlow" w:cs="Times New Roman"/>
            <w:kern w:val="0"/>
            <w:sz w:val="24"/>
            <w:szCs w:val="24"/>
            <w:lang w:eastAsia="nl-NL"/>
            <w14:ligatures w14:val="none"/>
          </w:rPr>
          <w:t>info@desl</w:t>
        </w:r>
        <w:r w:rsidRPr="00AF1DEE">
          <w:rPr>
            <w:rStyle w:val="Hyperlink"/>
            <w:rFonts w:ascii="Barlow" w:eastAsia="Times New Roman" w:hAnsi="Barlow" w:cs="Times New Roman"/>
            <w:kern w:val="0"/>
            <w:sz w:val="24"/>
            <w:szCs w:val="24"/>
            <w:lang w:eastAsia="nl-NL"/>
            <w14:ligatures w14:val="none"/>
          </w:rPr>
          <w:t>i</w:t>
        </w:r>
        <w:r w:rsidRPr="00AF1DEE">
          <w:rPr>
            <w:rStyle w:val="Hyperlink"/>
            <w:rFonts w:ascii="Barlow" w:eastAsia="Times New Roman" w:hAnsi="Barlow" w:cs="Times New Roman"/>
            <w:kern w:val="0"/>
            <w:sz w:val="24"/>
            <w:szCs w:val="24"/>
            <w:lang w:eastAsia="nl-NL"/>
            <w14:ligatures w14:val="none"/>
          </w:rPr>
          <w:t>edrechter.nl</w:t>
        </w:r>
      </w:hyperlink>
      <w:r>
        <w:rPr>
          <w:rFonts w:ascii="Barlow" w:eastAsia="Times New Roman" w:hAnsi="Barlow" w:cs="Times New Roman"/>
          <w:color w:val="928882"/>
          <w:kern w:val="0"/>
          <w:sz w:val="24"/>
          <w:szCs w:val="24"/>
          <w:lang w:eastAsia="nl-NL"/>
          <w14:ligatures w14:val="none"/>
        </w:rPr>
        <w:t xml:space="preserve"> </w:t>
      </w:r>
      <w:r w:rsidRPr="00F677D3">
        <w:rPr>
          <w:rFonts w:ascii="Barlow" w:eastAsia="Times New Roman" w:hAnsi="Barlow" w:cs="Times New Roman"/>
          <w:color w:val="928882"/>
          <w:kern w:val="0"/>
          <w:sz w:val="24"/>
          <w:szCs w:val="24"/>
          <w:lang w:eastAsia="nl-NL"/>
          <w14:ligatures w14:val="none"/>
        </w:rPr>
        <w:t xml:space="preserve">. U kunt ons ook bereiken op ons telefoonnummer </w:t>
      </w:r>
      <w:r>
        <w:rPr>
          <w:rFonts w:ascii="Barlow" w:eastAsia="Times New Roman" w:hAnsi="Barlow" w:cs="Times New Roman"/>
          <w:color w:val="928882"/>
          <w:kern w:val="0"/>
          <w:sz w:val="24"/>
          <w:szCs w:val="24"/>
          <w:lang w:eastAsia="nl-NL"/>
          <w14:ligatures w14:val="none"/>
        </w:rPr>
        <w:t>0644821536.</w:t>
      </w:r>
    </w:p>
    <w:p w14:paraId="56EF2F9C" w14:textId="4129200C"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 xml:space="preserve">Het adres van </w:t>
      </w:r>
      <w:proofErr w:type="spellStart"/>
      <w:r>
        <w:rPr>
          <w:rFonts w:ascii="Barlow" w:eastAsia="Times New Roman" w:hAnsi="Barlow" w:cs="Times New Roman"/>
          <w:color w:val="928882"/>
          <w:kern w:val="0"/>
          <w:sz w:val="24"/>
          <w:szCs w:val="24"/>
          <w:lang w:eastAsia="nl-NL"/>
          <w14:ligatures w14:val="none"/>
        </w:rPr>
        <w:t>deSliedrechter</w:t>
      </w:r>
      <w:proofErr w:type="spellEnd"/>
      <w:r w:rsidRPr="00F677D3">
        <w:rPr>
          <w:rFonts w:ascii="Barlow" w:eastAsia="Times New Roman" w:hAnsi="Barlow" w:cs="Times New Roman"/>
          <w:color w:val="928882"/>
          <w:kern w:val="0"/>
          <w:sz w:val="24"/>
          <w:szCs w:val="24"/>
          <w:lang w:eastAsia="nl-NL"/>
          <w14:ligatures w14:val="none"/>
        </w:rPr>
        <w:t xml:space="preserve"> is</w:t>
      </w:r>
      <w:r w:rsidR="00963A79">
        <w:rPr>
          <w:rFonts w:ascii="Barlow" w:eastAsia="Times New Roman" w:hAnsi="Barlow" w:cs="Times New Roman"/>
          <w:color w:val="928882"/>
          <w:kern w:val="0"/>
          <w:sz w:val="24"/>
          <w:szCs w:val="24"/>
          <w:lang w:eastAsia="nl-NL"/>
          <w14:ligatures w14:val="none"/>
        </w:rPr>
        <w:t>,</w:t>
      </w:r>
      <w:r w:rsidRPr="00F677D3">
        <w:rPr>
          <w:rFonts w:ascii="Barlow" w:eastAsia="Times New Roman" w:hAnsi="Barlow" w:cs="Times New Roman"/>
          <w:color w:val="928882"/>
          <w:kern w:val="0"/>
          <w:sz w:val="24"/>
          <w:szCs w:val="24"/>
          <w:lang w:eastAsia="nl-NL"/>
          <w14:ligatures w14:val="none"/>
        </w:rPr>
        <w:t xml:space="preserve"> </w:t>
      </w:r>
      <w:r>
        <w:rPr>
          <w:rFonts w:ascii="Barlow" w:eastAsia="Times New Roman" w:hAnsi="Barlow" w:cs="Times New Roman"/>
          <w:color w:val="928882"/>
          <w:kern w:val="0"/>
          <w:sz w:val="24"/>
          <w:szCs w:val="24"/>
          <w:lang w:eastAsia="nl-NL"/>
          <w14:ligatures w14:val="none"/>
        </w:rPr>
        <w:t xml:space="preserve">Leeuweriksingel 50 in Sliedrecht </w:t>
      </w:r>
      <w:r w:rsidRPr="00F677D3">
        <w:rPr>
          <w:rFonts w:ascii="Barlow" w:eastAsia="Times New Roman" w:hAnsi="Barlow" w:cs="Times New Roman"/>
          <w:color w:val="928882"/>
          <w:kern w:val="0"/>
          <w:sz w:val="24"/>
          <w:szCs w:val="24"/>
          <w:lang w:eastAsia="nl-NL"/>
          <w14:ligatures w14:val="none"/>
        </w:rPr>
        <w:t xml:space="preserve">met KvK-nummer: </w:t>
      </w:r>
      <w:r>
        <w:rPr>
          <w:rFonts w:ascii="Barlow" w:eastAsia="Times New Roman" w:hAnsi="Barlow" w:cs="Times New Roman"/>
          <w:color w:val="928882"/>
          <w:kern w:val="0"/>
          <w:sz w:val="24"/>
          <w:szCs w:val="24"/>
          <w:lang w:eastAsia="nl-NL"/>
          <w14:ligatures w14:val="none"/>
        </w:rPr>
        <w:t>85904155</w:t>
      </w:r>
      <w:r w:rsidRPr="00F677D3">
        <w:rPr>
          <w:rFonts w:ascii="Barlow" w:eastAsia="Times New Roman" w:hAnsi="Barlow" w:cs="Times New Roman"/>
          <w:color w:val="928882"/>
          <w:kern w:val="0"/>
          <w:sz w:val="24"/>
          <w:szCs w:val="24"/>
          <w:lang w:eastAsia="nl-NL"/>
          <w14:ligatures w14:val="none"/>
        </w:rPr>
        <w:t>.</w:t>
      </w:r>
    </w:p>
    <w:p w14:paraId="31025C20"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Wij hebben het recht deze algemene voorwaarden te wijzigen. U stemt ermee in dat steeds de laatste versie van deze algemene voorwaarden op onze overeenkomst van toepassing zal zijn.</w:t>
      </w:r>
    </w:p>
    <w:p w14:paraId="4294F30B"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1 – Producten</w:t>
      </w:r>
    </w:p>
    <w:p w14:paraId="673CC868" w14:textId="7C5B510E"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 xml:space="preserve">Wij verkopen </w:t>
      </w:r>
      <w:proofErr w:type="spellStart"/>
      <w:r w:rsidRPr="00F677D3">
        <w:rPr>
          <w:rFonts w:ascii="Barlow" w:eastAsia="Times New Roman" w:hAnsi="Barlow" w:cs="Times New Roman"/>
          <w:color w:val="928882"/>
          <w:kern w:val="0"/>
          <w:sz w:val="24"/>
          <w:szCs w:val="24"/>
          <w:lang w:eastAsia="nl-NL"/>
          <w14:ligatures w14:val="none"/>
        </w:rPr>
        <w:t>speciaalbier</w:t>
      </w:r>
      <w:proofErr w:type="spellEnd"/>
      <w:r w:rsidRPr="00F677D3">
        <w:rPr>
          <w:rFonts w:ascii="Barlow" w:eastAsia="Times New Roman" w:hAnsi="Barlow" w:cs="Times New Roman"/>
          <w:color w:val="928882"/>
          <w:kern w:val="0"/>
          <w:sz w:val="24"/>
          <w:szCs w:val="24"/>
          <w:lang w:eastAsia="nl-NL"/>
          <w14:ligatures w14:val="none"/>
        </w:rPr>
        <w:t xml:space="preserve"> in pakketten</w:t>
      </w:r>
      <w:r>
        <w:rPr>
          <w:rFonts w:ascii="Barlow" w:eastAsia="Times New Roman" w:hAnsi="Barlow" w:cs="Times New Roman"/>
          <w:color w:val="928882"/>
          <w:kern w:val="0"/>
          <w:sz w:val="24"/>
          <w:szCs w:val="24"/>
          <w:lang w:eastAsia="nl-NL"/>
          <w14:ligatures w14:val="none"/>
        </w:rPr>
        <w:t>.</w:t>
      </w:r>
      <w:r w:rsidRPr="00F677D3">
        <w:rPr>
          <w:rFonts w:ascii="Barlow" w:eastAsia="Times New Roman" w:hAnsi="Barlow" w:cs="Times New Roman"/>
          <w:color w:val="928882"/>
          <w:kern w:val="0"/>
          <w:sz w:val="24"/>
          <w:szCs w:val="24"/>
          <w:lang w:eastAsia="nl-NL"/>
          <w14:ligatures w14:val="none"/>
        </w:rPr>
        <w:t xml:space="preserve"> </w:t>
      </w:r>
      <w:r>
        <w:rPr>
          <w:rFonts w:ascii="Barlow" w:eastAsia="Times New Roman" w:hAnsi="Barlow" w:cs="Times New Roman"/>
          <w:color w:val="928882"/>
          <w:kern w:val="0"/>
          <w:sz w:val="24"/>
          <w:szCs w:val="24"/>
          <w:lang w:eastAsia="nl-NL"/>
          <w14:ligatures w14:val="none"/>
        </w:rPr>
        <w:t xml:space="preserve"> En u</w:t>
      </w:r>
      <w:r w:rsidRPr="00F677D3">
        <w:rPr>
          <w:rFonts w:ascii="Barlow" w:eastAsia="Times New Roman" w:hAnsi="Barlow" w:cs="Times New Roman"/>
          <w:color w:val="928882"/>
          <w:kern w:val="0"/>
          <w:sz w:val="24"/>
          <w:szCs w:val="24"/>
          <w:lang w:eastAsia="nl-NL"/>
          <w14:ligatures w14:val="none"/>
        </w:rPr>
        <w:t xml:space="preserve"> kun ook los </w:t>
      </w:r>
      <w:proofErr w:type="spellStart"/>
      <w:r w:rsidRPr="00F677D3">
        <w:rPr>
          <w:rFonts w:ascii="Barlow" w:eastAsia="Times New Roman" w:hAnsi="Barlow" w:cs="Times New Roman"/>
          <w:color w:val="928882"/>
          <w:kern w:val="0"/>
          <w:sz w:val="24"/>
          <w:szCs w:val="24"/>
          <w:lang w:eastAsia="nl-NL"/>
          <w14:ligatures w14:val="none"/>
        </w:rPr>
        <w:t>speciaalbier</w:t>
      </w:r>
      <w:proofErr w:type="spellEnd"/>
      <w:r w:rsidRPr="00F677D3">
        <w:rPr>
          <w:rFonts w:ascii="Barlow" w:eastAsia="Times New Roman" w:hAnsi="Barlow" w:cs="Times New Roman"/>
          <w:color w:val="928882"/>
          <w:kern w:val="0"/>
          <w:sz w:val="24"/>
          <w:szCs w:val="24"/>
          <w:lang w:eastAsia="nl-NL"/>
          <w14:ligatures w14:val="none"/>
        </w:rPr>
        <w:t xml:space="preserve"> bestellen.</w:t>
      </w:r>
    </w:p>
    <w:p w14:paraId="21E12EB3"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2 – Registratie</w:t>
      </w:r>
    </w:p>
    <w:p w14:paraId="56C9589A"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U dient zich te registreren om een product te bestellen. U moet hiervoor uw persoonlijke gegevens aan ons verstrekken. Deze persoonlijke gegevens dient u naar waarheid in te vullen en deze dienen actueel te zijn. Wij beschermen uw persoonlijke gegevens goed; zie ook onze Privacy Statement op onze website. Gebruik een sterk wachtwoord voor uw account en geef uw wachtwoord nooit aan anderen. U bent zelf verantwoordelijk voor eventueel misbruik van uw account (bijvoorbeeld: als een ander met uw wachtwoord een bestelling bij ons plaatst).</w:t>
      </w:r>
    </w:p>
    <w:p w14:paraId="0558E20B"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3 – Betalingen</w:t>
      </w:r>
    </w:p>
    <w:p w14:paraId="3DE46828"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 xml:space="preserve">De (totale) prijs van de producten staat in onze webshop aangegeven. U betaalt via onze online betaalservice; </w:t>
      </w:r>
      <w:proofErr w:type="spellStart"/>
      <w:r w:rsidRPr="00F677D3">
        <w:rPr>
          <w:rFonts w:ascii="Barlow" w:eastAsia="Times New Roman" w:hAnsi="Barlow" w:cs="Times New Roman"/>
          <w:color w:val="928882"/>
          <w:kern w:val="0"/>
          <w:sz w:val="24"/>
          <w:szCs w:val="24"/>
          <w:lang w:eastAsia="nl-NL"/>
          <w14:ligatures w14:val="none"/>
        </w:rPr>
        <w:t>Mollie</w:t>
      </w:r>
      <w:proofErr w:type="spellEnd"/>
      <w:r w:rsidRPr="00F677D3">
        <w:rPr>
          <w:rFonts w:ascii="Barlow" w:eastAsia="Times New Roman" w:hAnsi="Barlow" w:cs="Times New Roman"/>
          <w:color w:val="928882"/>
          <w:kern w:val="0"/>
          <w:sz w:val="24"/>
          <w:szCs w:val="24"/>
          <w:lang w:eastAsia="nl-NL"/>
          <w14:ligatures w14:val="none"/>
        </w:rPr>
        <w:t xml:space="preserve"> </w:t>
      </w:r>
      <w:proofErr w:type="spellStart"/>
      <w:r w:rsidRPr="00F677D3">
        <w:rPr>
          <w:rFonts w:ascii="Barlow" w:eastAsia="Times New Roman" w:hAnsi="Barlow" w:cs="Times New Roman"/>
          <w:color w:val="928882"/>
          <w:kern w:val="0"/>
          <w:sz w:val="24"/>
          <w:szCs w:val="24"/>
          <w:lang w:eastAsia="nl-NL"/>
          <w14:ligatures w14:val="none"/>
        </w:rPr>
        <w:t>payments</w:t>
      </w:r>
      <w:proofErr w:type="spellEnd"/>
      <w:r w:rsidRPr="00F677D3">
        <w:rPr>
          <w:rFonts w:ascii="Barlow" w:eastAsia="Times New Roman" w:hAnsi="Barlow" w:cs="Times New Roman"/>
          <w:color w:val="928882"/>
          <w:kern w:val="0"/>
          <w:sz w:val="24"/>
          <w:szCs w:val="24"/>
          <w:lang w:eastAsia="nl-NL"/>
          <w14:ligatures w14:val="none"/>
        </w:rPr>
        <w:t xml:space="preserve"> verzorgt deze betaalservice.</w:t>
      </w:r>
    </w:p>
    <w:p w14:paraId="7E7CAE27"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De verzendkosten komen voor uw rekening.</w:t>
      </w:r>
    </w:p>
    <w:p w14:paraId="10321664"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4 – Leveringen</w:t>
      </w:r>
    </w:p>
    <w:p w14:paraId="6C91B67E"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 xml:space="preserve">Wij leveren uw product af op het adres dat u bij de bestelling hebt opgegeven. U kunt het adres niet meer wijzigen als wij het pakket al hebben verzonden. Voornamelijk PostNL of DHL, er is een mogelijkheid dat het door een ander distributiebedrijf bezorgd wordt. Wanneer het pakket is verzonden, krijgt u van ons een track &amp; </w:t>
      </w:r>
      <w:proofErr w:type="spellStart"/>
      <w:r w:rsidRPr="00F677D3">
        <w:rPr>
          <w:rFonts w:ascii="Barlow" w:eastAsia="Times New Roman" w:hAnsi="Barlow" w:cs="Times New Roman"/>
          <w:color w:val="928882"/>
          <w:kern w:val="0"/>
          <w:sz w:val="24"/>
          <w:szCs w:val="24"/>
          <w:lang w:eastAsia="nl-NL"/>
          <w14:ligatures w14:val="none"/>
        </w:rPr>
        <w:t>trace</w:t>
      </w:r>
      <w:proofErr w:type="spellEnd"/>
      <w:r w:rsidRPr="00F677D3">
        <w:rPr>
          <w:rFonts w:ascii="Barlow" w:eastAsia="Times New Roman" w:hAnsi="Barlow" w:cs="Times New Roman"/>
          <w:color w:val="928882"/>
          <w:kern w:val="0"/>
          <w:sz w:val="24"/>
          <w:szCs w:val="24"/>
          <w:lang w:eastAsia="nl-NL"/>
          <w14:ligatures w14:val="none"/>
        </w:rPr>
        <w:t xml:space="preserve"> code, waarmee u de bestelling kunt volgen. Wij doen ons best om de bestelling binnen twee werkdagen dagen te leveren, dit zal niet altijd lukken. Als de bestelling vertraagd is (meer dan 5 werkdagen), stellen wij u hiervan op de hoogte. We garanderen dat u de bestelling uiterlijk 30 dagen na bevestiging van de bestelling zal ontvangen. Lukt dit onverhoopt niet, dan kunt u ons verzoeken om (a) het bedrag dat u voor het product betaald hebt meteen terug te storten, of (b) een vervangend product (van gelijke waarde) te sturen.</w:t>
      </w:r>
    </w:p>
    <w:p w14:paraId="2D12FA82"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5 – Retour</w:t>
      </w:r>
    </w:p>
    <w:p w14:paraId="4C211515" w14:textId="6F1FC67F"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lastRenderedPageBreak/>
        <w:t>U mag het product altijd binnen 2 dagen, nadat u het hebt ontvangen, terugsturen . Dit kunt u doen met het retourformulier of door een e-mail te sturen naar</w:t>
      </w:r>
      <w:r w:rsidR="00963A79">
        <w:rPr>
          <w:rFonts w:ascii="Barlow" w:eastAsia="Times New Roman" w:hAnsi="Barlow" w:cs="Times New Roman"/>
          <w:color w:val="928882"/>
          <w:kern w:val="0"/>
          <w:sz w:val="24"/>
          <w:szCs w:val="24"/>
          <w:lang w:eastAsia="nl-NL"/>
          <w14:ligatures w14:val="none"/>
        </w:rPr>
        <w:t xml:space="preserve"> </w:t>
      </w:r>
      <w:hyperlink r:id="rId6" w:history="1">
        <w:r w:rsidR="00963A79" w:rsidRPr="00AF1DEE">
          <w:rPr>
            <w:rStyle w:val="Hyperlink"/>
            <w:rFonts w:ascii="Barlow" w:eastAsia="Times New Roman" w:hAnsi="Barlow" w:cs="Times New Roman"/>
            <w:kern w:val="0"/>
            <w:sz w:val="24"/>
            <w:szCs w:val="24"/>
            <w:lang w:eastAsia="nl-NL"/>
            <w14:ligatures w14:val="none"/>
          </w:rPr>
          <w:t>info@desliedrechter.nl</w:t>
        </w:r>
      </w:hyperlink>
      <w:r w:rsidRPr="00F677D3">
        <w:rPr>
          <w:rFonts w:ascii="Barlow" w:eastAsia="Times New Roman" w:hAnsi="Barlow" w:cs="Times New Roman"/>
          <w:color w:val="928882"/>
          <w:kern w:val="0"/>
          <w:sz w:val="24"/>
          <w:szCs w:val="24"/>
          <w:lang w:eastAsia="nl-NL"/>
          <w14:ligatures w14:val="none"/>
        </w:rPr>
        <w:t>. Nadat u van ons een bevestiging hebt ontvangen, moet u het product binnen 2 dagen opsturen. Als wij het product hebben ontvangen, storten wij binnen 14 dagen het volledige aankoopbedrag (minus de verzendkosten) terug. De kosten voor de retourzending komen voor uw rekening. Tijdens de termijn die u heeft om te bedenken of u het product wilt houden, moet u zorgvuldig omgaan met het product en de verpakking. Het pakket moet in dezelfde staat als opgestuurd geretourneerd worden.</w:t>
      </w:r>
    </w:p>
    <w:p w14:paraId="2C32A7E3"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6 – Aansprakelijkheid</w:t>
      </w:r>
    </w:p>
    <w:p w14:paraId="2E5F8077"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Wij zijn niet aansprakelijk voor de schade die veroorzaakt is door gebruik van een product. Dit geldt niet als die schade is ontstaan door onze opzet, grove nalatigheid of bewuste roekeloosheid. Uw recht op schadevergoeding zal in ieder geval maximaal het bedrag zijn van het bestelde en betaalde product.</w:t>
      </w:r>
    </w:p>
    <w:p w14:paraId="20D01645"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7 – Privacy Policy</w:t>
      </w:r>
    </w:p>
    <w:p w14:paraId="69F32204"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Wij beschermen uw persoonsgegevens in overeenstemming met de Algemene Verordening Gegevensbescherming (AVG). U kunt voor meer informatie onze Privacy Policy raadplegen.</w:t>
      </w:r>
    </w:p>
    <w:p w14:paraId="2F6CE233"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8 – Intellectuele eigendomsrechten</w:t>
      </w:r>
    </w:p>
    <w:p w14:paraId="7F2E83D5" w14:textId="77777777"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Alle intellectuele eigendomsrechten (zoals: auteursrechten, beeldmerken, woordmerken) op onze teksten, foto’s, beelden en andere materialen, zijn ons eigendom (of hebben wij in beheer met toestemming van de rechthebbende). Uw gebruik mag hier geen inbreuk op maken.</w:t>
      </w:r>
    </w:p>
    <w:p w14:paraId="36848342"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9 – Klachtenregeling</w:t>
      </w:r>
    </w:p>
    <w:p w14:paraId="14AC3EA4" w14:textId="249D49E8" w:rsidR="00F677D3" w:rsidRPr="00F677D3" w:rsidRDefault="00F677D3" w:rsidP="00F677D3">
      <w:pPr>
        <w:shd w:val="clear" w:color="auto" w:fill="F3F2F0"/>
        <w:spacing w:after="100" w:afterAutospacing="1"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 xml:space="preserve">Als u een klacht heeft over de uitvoering van de overeenkomst, horen wij dat graag. Stuur uw klacht dan zo snel mogelijk (en zo volledig mogelijk omschreven) naar </w:t>
      </w:r>
      <w:hyperlink r:id="rId7" w:history="1">
        <w:r w:rsidR="00963A79" w:rsidRPr="00AF1DEE">
          <w:rPr>
            <w:rStyle w:val="Hyperlink"/>
            <w:rFonts w:ascii="Barlow" w:eastAsia="Times New Roman" w:hAnsi="Barlow" w:cs="Times New Roman"/>
            <w:kern w:val="0"/>
            <w:sz w:val="24"/>
            <w:szCs w:val="24"/>
            <w:lang w:eastAsia="nl-NL"/>
            <w14:ligatures w14:val="none"/>
          </w:rPr>
          <w:t>info@desliedrechter.nl</w:t>
        </w:r>
      </w:hyperlink>
      <w:r w:rsidRPr="00F677D3">
        <w:rPr>
          <w:rFonts w:ascii="Barlow" w:eastAsia="Times New Roman" w:hAnsi="Barlow" w:cs="Times New Roman"/>
          <w:color w:val="928882"/>
          <w:kern w:val="0"/>
          <w:sz w:val="24"/>
          <w:szCs w:val="24"/>
          <w:lang w:eastAsia="nl-NL"/>
          <w14:ligatures w14:val="none"/>
        </w:rPr>
        <w:t>. Wij zullen uw klacht zo snel mogelijk afhandelen, uiterlijk binnen 5 dagen nadat we uw klacht hebben ontvangen. Als het langer duurt om de klacht af te wikkelen, ontvangt u binnen 2 dagen een bevestiging van uw klacht en laten we weten wanneer we een inhoudelijk antwoord verwachten. Als we de klacht niet onderling kunnen oplossen, ontstaat er een geschil dat valt onder de geschillenregeling.</w:t>
      </w:r>
    </w:p>
    <w:p w14:paraId="2EEBCDE1" w14:textId="77777777" w:rsidR="00F677D3" w:rsidRPr="00F677D3" w:rsidRDefault="00F677D3" w:rsidP="00F677D3">
      <w:pPr>
        <w:shd w:val="clear" w:color="auto" w:fill="F3F2F0"/>
        <w:spacing w:before="100" w:beforeAutospacing="1" w:after="100" w:afterAutospacing="1" w:line="240" w:lineRule="auto"/>
        <w:outlineLvl w:val="4"/>
        <w:rPr>
          <w:rFonts w:ascii="var(--theme-font-family)" w:eastAsia="Times New Roman" w:hAnsi="var(--theme-font-family)" w:cs="Times New Roman"/>
          <w:b/>
          <w:bCs/>
          <w:kern w:val="0"/>
          <w:sz w:val="20"/>
          <w:szCs w:val="20"/>
          <w:lang w:eastAsia="nl-NL"/>
          <w14:ligatures w14:val="none"/>
        </w:rPr>
      </w:pPr>
      <w:r w:rsidRPr="00F677D3">
        <w:rPr>
          <w:rFonts w:ascii="var(--theme-font-family)" w:eastAsia="Times New Roman" w:hAnsi="var(--theme-font-family)" w:cs="Times New Roman"/>
          <w:b/>
          <w:bCs/>
          <w:kern w:val="0"/>
          <w:sz w:val="20"/>
          <w:szCs w:val="20"/>
          <w:lang w:eastAsia="nl-NL"/>
          <w14:ligatures w14:val="none"/>
        </w:rPr>
        <w:t>Artikel 10 – Geschillenregeling</w:t>
      </w:r>
    </w:p>
    <w:p w14:paraId="27460256" w14:textId="77777777" w:rsidR="00F677D3" w:rsidRPr="00F677D3" w:rsidRDefault="00F677D3" w:rsidP="00F677D3">
      <w:pPr>
        <w:numPr>
          <w:ilvl w:val="0"/>
          <w:numId w:val="1"/>
        </w:numPr>
        <w:shd w:val="clear" w:color="auto" w:fill="F3F2F0"/>
        <w:spacing w:after="0"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Op deze algemene voorwaarden en de overeenkomsten die wij met u sluiten is het Nederlands recht van toepassing. In het geval van een geschil is de rechter te Rotterdam bevoegd.</w:t>
      </w:r>
    </w:p>
    <w:p w14:paraId="43D46FAA" w14:textId="77777777" w:rsidR="00F677D3" w:rsidRPr="00F677D3" w:rsidRDefault="00F677D3" w:rsidP="00F677D3">
      <w:pPr>
        <w:numPr>
          <w:ilvl w:val="0"/>
          <w:numId w:val="1"/>
        </w:numPr>
        <w:shd w:val="clear" w:color="auto" w:fill="F3F2F0"/>
        <w:spacing w:after="0" w:line="240" w:lineRule="auto"/>
        <w:rPr>
          <w:rFonts w:ascii="Barlow" w:eastAsia="Times New Roman" w:hAnsi="Barlow" w:cs="Times New Roman"/>
          <w:color w:val="928882"/>
          <w:kern w:val="0"/>
          <w:sz w:val="24"/>
          <w:szCs w:val="24"/>
          <w:lang w:eastAsia="nl-NL"/>
          <w14:ligatures w14:val="none"/>
        </w:rPr>
      </w:pPr>
      <w:r w:rsidRPr="00F677D3">
        <w:rPr>
          <w:rFonts w:ascii="Barlow" w:eastAsia="Times New Roman" w:hAnsi="Barlow" w:cs="Times New Roman"/>
          <w:color w:val="928882"/>
          <w:kern w:val="0"/>
          <w:sz w:val="24"/>
          <w:szCs w:val="24"/>
          <w:lang w:eastAsia="nl-NL"/>
          <w14:ligatures w14:val="none"/>
        </w:rPr>
        <w:t xml:space="preserve">Ook kunt u als consument terecht op het ODR-platform (Online </w:t>
      </w:r>
      <w:proofErr w:type="spellStart"/>
      <w:r w:rsidRPr="00F677D3">
        <w:rPr>
          <w:rFonts w:ascii="Barlow" w:eastAsia="Times New Roman" w:hAnsi="Barlow" w:cs="Times New Roman"/>
          <w:color w:val="928882"/>
          <w:kern w:val="0"/>
          <w:sz w:val="24"/>
          <w:szCs w:val="24"/>
          <w:lang w:eastAsia="nl-NL"/>
          <w14:ligatures w14:val="none"/>
        </w:rPr>
        <w:t>Dispute</w:t>
      </w:r>
      <w:proofErr w:type="spellEnd"/>
      <w:r w:rsidRPr="00F677D3">
        <w:rPr>
          <w:rFonts w:ascii="Barlow" w:eastAsia="Times New Roman" w:hAnsi="Barlow" w:cs="Times New Roman"/>
          <w:color w:val="928882"/>
          <w:kern w:val="0"/>
          <w:sz w:val="24"/>
          <w:szCs w:val="24"/>
          <w:lang w:eastAsia="nl-NL"/>
          <w14:ligatures w14:val="none"/>
        </w:rPr>
        <w:t xml:space="preserve"> </w:t>
      </w:r>
      <w:proofErr w:type="spellStart"/>
      <w:r w:rsidRPr="00F677D3">
        <w:rPr>
          <w:rFonts w:ascii="Barlow" w:eastAsia="Times New Roman" w:hAnsi="Barlow" w:cs="Times New Roman"/>
          <w:color w:val="928882"/>
          <w:kern w:val="0"/>
          <w:sz w:val="24"/>
          <w:szCs w:val="24"/>
          <w:lang w:eastAsia="nl-NL"/>
          <w14:ligatures w14:val="none"/>
        </w:rPr>
        <w:t>Resolution</w:t>
      </w:r>
      <w:proofErr w:type="spellEnd"/>
      <w:r w:rsidRPr="00F677D3">
        <w:rPr>
          <w:rFonts w:ascii="Barlow" w:eastAsia="Times New Roman" w:hAnsi="Barlow" w:cs="Times New Roman"/>
          <w:color w:val="928882"/>
          <w:kern w:val="0"/>
          <w:sz w:val="24"/>
          <w:szCs w:val="24"/>
          <w:lang w:eastAsia="nl-NL"/>
          <w14:ligatures w14:val="none"/>
        </w:rPr>
        <w:t>). Dit platform biedt een eenvoudige, doelmatige, snelle en goedkope buitengerechtelijke oplossing voor geschillen die voortvloeien uit onlinetransacties. Voor meer informatie zie: </w:t>
      </w:r>
      <w:hyperlink r:id="rId8" w:tgtFrame="_blank" w:history="1">
        <w:r w:rsidRPr="00F677D3">
          <w:rPr>
            <w:rFonts w:ascii="Barlow" w:eastAsia="Times New Roman" w:hAnsi="Barlow" w:cs="Times New Roman"/>
            <w:color w:val="0000FF"/>
            <w:kern w:val="0"/>
            <w:sz w:val="24"/>
            <w:szCs w:val="24"/>
            <w:u w:val="single"/>
            <w:lang w:eastAsia="nl-NL"/>
            <w14:ligatures w14:val="none"/>
          </w:rPr>
          <w:t>http://ec.europa.eu/odr</w:t>
        </w:r>
      </w:hyperlink>
    </w:p>
    <w:p w14:paraId="6AF00D5B" w14:textId="77777777" w:rsidR="007257E7" w:rsidRDefault="007257E7"/>
    <w:sectPr w:rsidR="00725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var(--theme-font-famil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1EB"/>
    <w:multiLevelType w:val="multilevel"/>
    <w:tmpl w:val="B47A2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13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D3"/>
    <w:rsid w:val="007257E7"/>
    <w:rsid w:val="007E6FDA"/>
    <w:rsid w:val="00963A79"/>
    <w:rsid w:val="0099707A"/>
    <w:rsid w:val="00F67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F539"/>
  <w15:chartTrackingRefBased/>
  <w15:docId w15:val="{47C4610B-A807-4CFA-A4C7-B5F1021C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link w:val="Kop5Char"/>
    <w:uiPriority w:val="9"/>
    <w:qFormat/>
    <w:rsid w:val="00F677D3"/>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F677D3"/>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F677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F677D3"/>
    <w:rPr>
      <w:color w:val="0000FF"/>
      <w:u w:val="single"/>
    </w:rPr>
  </w:style>
  <w:style w:type="character" w:styleId="Zwaar">
    <w:name w:val="Strong"/>
    <w:basedOn w:val="Standaardalinea-lettertype"/>
    <w:uiPriority w:val="22"/>
    <w:qFormat/>
    <w:rsid w:val="00F677D3"/>
    <w:rPr>
      <w:b/>
      <w:bCs/>
    </w:rPr>
  </w:style>
  <w:style w:type="character" w:styleId="Onopgelostemelding">
    <w:name w:val="Unresolved Mention"/>
    <w:basedOn w:val="Standaardalinea-lettertype"/>
    <w:uiPriority w:val="99"/>
    <w:semiHidden/>
    <w:unhideWhenUsed/>
    <w:rsid w:val="00F677D3"/>
    <w:rPr>
      <w:color w:val="605E5C"/>
      <w:shd w:val="clear" w:color="auto" w:fill="E1DFDD"/>
    </w:rPr>
  </w:style>
  <w:style w:type="character" w:styleId="GevolgdeHyperlink">
    <w:name w:val="FollowedHyperlink"/>
    <w:basedOn w:val="Standaardalinea-lettertype"/>
    <w:uiPriority w:val="99"/>
    <w:semiHidden/>
    <w:unhideWhenUsed/>
    <w:rsid w:val="00F67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3" Type="http://schemas.openxmlformats.org/officeDocument/2006/relationships/settings" Target="settings.xml"/><Relationship Id="rId7" Type="http://schemas.openxmlformats.org/officeDocument/2006/relationships/hyperlink" Target="mailto:info@desliedrecht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esliedrechter.nl" TargetMode="External"/><Relationship Id="rId5" Type="http://schemas.openxmlformats.org/officeDocument/2006/relationships/hyperlink" Target="mailto:info@desliedrechter.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4364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Poortvliet</dc:creator>
  <cp:keywords/>
  <dc:description/>
  <cp:lastModifiedBy>Marcel Poortvliet</cp:lastModifiedBy>
  <cp:revision>1</cp:revision>
  <cp:lastPrinted>2024-10-20T14:01:00Z</cp:lastPrinted>
  <dcterms:created xsi:type="dcterms:W3CDTF">2024-10-20T13:45:00Z</dcterms:created>
  <dcterms:modified xsi:type="dcterms:W3CDTF">2024-10-20T14:05:00Z</dcterms:modified>
</cp:coreProperties>
</file>